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4" w:rsidRPr="004269CC" w:rsidRDefault="0096075C">
      <w:pPr>
        <w:pStyle w:val="a6"/>
        <w:jc w:val="center"/>
        <w:rPr>
          <w:b/>
          <w:bCs/>
          <w:sz w:val="32"/>
          <w:szCs w:val="28"/>
        </w:rPr>
      </w:pPr>
      <w:r w:rsidRPr="004269CC">
        <w:rPr>
          <w:b/>
          <w:bCs/>
          <w:sz w:val="32"/>
          <w:szCs w:val="28"/>
        </w:rPr>
        <w:t>ТЕРРИТОРИАЛЬНАЯ ИЗБИРАТЕЛЬНАЯ КОМИССИЯ</w:t>
      </w:r>
    </w:p>
    <w:p w:rsidR="00467E34" w:rsidRDefault="00467E34">
      <w:pPr>
        <w:pStyle w:val="a6"/>
        <w:spacing w:after="0"/>
        <w:ind w:left="0"/>
        <w:jc w:val="center"/>
        <w:rPr>
          <w:b/>
          <w:bCs/>
          <w:sz w:val="14"/>
          <w:szCs w:val="14"/>
        </w:rPr>
      </w:pPr>
    </w:p>
    <w:p w:rsidR="00467E34" w:rsidRDefault="0096075C">
      <w:pPr>
        <w:pStyle w:val="a6"/>
        <w:spacing w:after="0"/>
        <w:ind w:left="0"/>
        <w:jc w:val="center"/>
        <w:rPr>
          <w:b/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города Шадринска</w:t>
      </w:r>
    </w:p>
    <w:p w:rsidR="00467E34" w:rsidRDefault="00467E34">
      <w:pPr>
        <w:pStyle w:val="a6"/>
        <w:spacing w:after="0"/>
        <w:ind w:left="0"/>
        <w:jc w:val="center"/>
        <w:rPr>
          <w:b/>
          <w:sz w:val="14"/>
          <w:szCs w:val="14"/>
        </w:rPr>
      </w:pPr>
    </w:p>
    <w:p w:rsidR="00467E34" w:rsidRDefault="0096075C">
      <w:pPr>
        <w:pStyle w:val="a6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67E34" w:rsidRDefault="0096075C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 августа 2021 года                                                                          № 16</w:t>
      </w:r>
      <w:r>
        <w:rPr>
          <w:rFonts w:ascii="Times New Roman" w:hAnsi="Times New Roman" w:cs="Times New Roman"/>
          <w:bCs/>
          <w:sz w:val="28"/>
          <w:szCs w:val="28"/>
        </w:rPr>
        <w:t>/67-5</w:t>
      </w:r>
    </w:p>
    <w:p w:rsidR="00467E34" w:rsidRDefault="0096075C">
      <w:pPr>
        <w:pStyle w:val="ConsPlusNonforma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Шадринск</w:t>
      </w:r>
    </w:p>
    <w:p w:rsidR="00467E34" w:rsidRDefault="00467E34">
      <w:pPr>
        <w:pStyle w:val="ConsPlusNonforma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3EFC" w:rsidRPr="004E3EFC" w:rsidRDefault="0096075C">
      <w:pPr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распределении бюллетеней </w:t>
      </w:r>
      <w:bookmarkStart w:id="0" w:name="__DdeLink__2042_2584937852"/>
      <w:r>
        <w:rPr>
          <w:rFonts w:ascii="Times New Roman" w:hAnsi="Times New Roman"/>
          <w:b/>
          <w:sz w:val="28"/>
          <w:szCs w:val="28"/>
        </w:rPr>
        <w:t xml:space="preserve">для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голосования  </w:t>
      </w:r>
      <w:r w:rsidR="004E3EFC" w:rsidRPr="004E3EFC">
        <w:rPr>
          <w:rFonts w:ascii="Times New Roman" w:hAnsi="Times New Roman"/>
          <w:b/>
          <w:sz w:val="28"/>
          <w:szCs w:val="28"/>
        </w:rPr>
        <w:br/>
      </w:r>
      <w:r w:rsidR="004E3EFC">
        <w:rPr>
          <w:b/>
          <w:sz w:val="28"/>
          <w:szCs w:val="28"/>
        </w:rPr>
        <w:t xml:space="preserve">на выборах </w:t>
      </w:r>
      <w:proofErr w:type="gramStart"/>
      <w:r w:rsidR="004E3EFC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467E34" w:rsidRDefault="00467E34">
      <w:pPr>
        <w:ind w:right="-1"/>
        <w:jc w:val="center"/>
        <w:rPr>
          <w:rFonts w:ascii="Times New Roman" w:hAnsi="Times New Roman"/>
          <w:b/>
          <w:sz w:val="21"/>
          <w:szCs w:val="21"/>
        </w:rPr>
      </w:pPr>
    </w:p>
    <w:p w:rsidR="00467E34" w:rsidRDefault="0096075C">
      <w:pPr>
        <w:spacing w:line="36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частью 14 статьи 79 Федерального закона от 22.02.2014 года № 20-ФЗ «О выборах депутатов Государственной Думы Федерального Собрания Российской Федерации» и постановлением Центральной избирательной комиссии Российской Федерации от 02.06.2021 года 8/61-8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Шадринска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467E34" w:rsidRDefault="0096075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Распределить и передать в участковые избирательные комиссии города Шадринска избирательные бюллетени для голосования на выборах </w:t>
      </w:r>
      <w:proofErr w:type="gramStart"/>
      <w:r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федеральному избирательному округу в количестве 51600 экземпляров и по одномандатному избирательному округу Курганская область – Курганский одномандатный избирательный округ № 108 в количестве 51600 экземпляров (Приложение).</w:t>
      </w:r>
    </w:p>
    <w:p w:rsidR="00467E34" w:rsidRDefault="0096075C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2.  Оставить в резерве территориальной избирательной комиссии города Шадринска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избирательные бюллетени для голосования на выборах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по федеральному избирательному округу в количестве 1300 экземпляров и по одномандатному избирательному округу Курганская область – Курганский одномандатный избирательный округ № 108 в количестве 1300 экземпляров.</w:t>
      </w:r>
    </w:p>
    <w:p w:rsidR="00467E34" w:rsidRDefault="0096075C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3. Направить настоящее решение в Избирательную комиссию Курганской области.</w:t>
      </w:r>
    </w:p>
    <w:p w:rsidR="00467E34" w:rsidRDefault="0096075C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4. Направить решение в участковые избирательные комиссии города Шадринска.</w:t>
      </w:r>
    </w:p>
    <w:p w:rsidR="00467E34" w:rsidRDefault="0096075C">
      <w:p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Разместить решение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на сайте территориальной избирательной коми</w:t>
      </w:r>
      <w:r>
        <w:rPr>
          <w:rFonts w:ascii="Times New Roman" w:eastAsia="Calibri" w:hAnsi="Times New Roman"/>
          <w:sz w:val="28"/>
          <w:szCs w:val="28"/>
        </w:rPr>
        <w:t>ссии города Шадринска.</w:t>
      </w:r>
    </w:p>
    <w:p w:rsidR="00467E34" w:rsidRDefault="0096075C">
      <w:pPr>
        <w:pStyle w:val="a4"/>
        <w:spacing w:after="0" w:line="360" w:lineRule="auto"/>
        <w:ind w:right="-1" w:firstLine="851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города Шадринска.</w:t>
      </w:r>
    </w:p>
    <w:p w:rsidR="00467E34" w:rsidRDefault="0096075C">
      <w:pPr>
        <w:pStyle w:val="a4"/>
        <w:spacing w:after="0" w:line="360" w:lineRule="auto"/>
        <w:ind w:right="-1" w:firstLine="851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467E34">
      <w:pPr>
        <w:jc w:val="both"/>
        <w:rPr>
          <w:rFonts w:ascii="Times New Roman" w:hAnsi="Times New Roman"/>
          <w:sz w:val="14"/>
          <w:szCs w:val="14"/>
        </w:rPr>
      </w:pPr>
    </w:p>
    <w:p w:rsidR="00467E34" w:rsidRDefault="0096075C" w:rsidP="00426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7E34" w:rsidRDefault="0096075C" w:rsidP="00426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467E34" w:rsidRDefault="0096075C" w:rsidP="00426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Шадринска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 Н. </w:t>
      </w:r>
      <w:proofErr w:type="spellStart"/>
      <w:r>
        <w:rPr>
          <w:rFonts w:ascii="Times New Roman" w:hAnsi="Times New Roman"/>
          <w:sz w:val="28"/>
          <w:szCs w:val="28"/>
        </w:rPr>
        <w:t>Шуткина</w:t>
      </w:r>
      <w:proofErr w:type="spellEnd"/>
    </w:p>
    <w:p w:rsidR="00467E34" w:rsidRDefault="00467E34" w:rsidP="004269CC">
      <w:pPr>
        <w:spacing w:after="0"/>
        <w:rPr>
          <w:rFonts w:ascii="Times New Roman" w:hAnsi="Times New Roman"/>
          <w:sz w:val="28"/>
          <w:szCs w:val="28"/>
        </w:rPr>
      </w:pPr>
    </w:p>
    <w:p w:rsidR="00467E34" w:rsidRDefault="0096075C" w:rsidP="00426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67E34" w:rsidRDefault="0096075C" w:rsidP="00426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467E34" w:rsidRDefault="0096075C" w:rsidP="004269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Шадринска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О. И. Теребенина</w:t>
      </w:r>
    </w:p>
    <w:p w:rsidR="00467E34" w:rsidRDefault="00467E34">
      <w:pPr>
        <w:rPr>
          <w:rFonts w:ascii="Times New Roman" w:hAnsi="Times New Roman"/>
        </w:rPr>
      </w:pPr>
    </w:p>
    <w:p w:rsidR="00467E34" w:rsidRDefault="00467E34">
      <w:pPr>
        <w:rPr>
          <w:rFonts w:ascii="Times New Roman" w:hAnsi="Times New Roman"/>
        </w:rPr>
      </w:pPr>
    </w:p>
    <w:p w:rsidR="00467E34" w:rsidRDefault="00467E34">
      <w:pPr>
        <w:rPr>
          <w:rFonts w:ascii="Times New Roman" w:hAnsi="Times New Roman"/>
        </w:rPr>
      </w:pPr>
    </w:p>
    <w:p w:rsidR="00467E34" w:rsidRDefault="00467E34">
      <w:pPr>
        <w:rPr>
          <w:rFonts w:ascii="Times New Roman" w:hAnsi="Times New Roman"/>
        </w:rPr>
      </w:pPr>
    </w:p>
    <w:p w:rsidR="00467E34" w:rsidRDefault="005C7A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pict>
          <v:rect id="Врезка1" o:spid="_x0000_s1026" style="position:absolute;margin-left:283.5pt;margin-top:-5.65pt;width:175.65pt;height:70.2pt;z-index:1024" o:gfxdata="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FFv/9oAAAALAQAADwAAAAAA&#10;AAABACAAAAAiAAAAZHJzL2Rvd25yZXYueG1sUEsBAhQAFAAAAAgAh07iQI4f7G2fAQAAKgMAAA4A&#10;AAAAAAAAAQAgAAAAKQEAAGRycy9lMm9Eb2MueG1sUEsFBgAAAAAGAAYAWQEAADoFAAAAAA==&#10;" filled="f" stroked="f">
            <v:textbox inset="0,0,0,0">
              <w:txbxContent>
                <w:tbl>
                  <w:tblPr>
                    <w:tblW w:w="3504" w:type="dxa"/>
                    <w:jc w:val="right"/>
                    <w:tblLayout w:type="fixed"/>
                    <w:tblLook w:val="04A0"/>
                  </w:tblPr>
                  <w:tblGrid>
                    <w:gridCol w:w="3504"/>
                  </w:tblGrid>
                  <w:tr w:rsidR="00467E34">
                    <w:trPr>
                      <w:trHeight w:val="1013"/>
                      <w:jc w:val="right"/>
                    </w:trPr>
                    <w:tc>
                      <w:tcPr>
                        <w:tcW w:w="3504" w:type="dxa"/>
                        <w:shd w:val="clear" w:color="auto" w:fill="auto"/>
                      </w:tcPr>
                      <w:p w:rsidR="00467E34" w:rsidRDefault="0096075C" w:rsidP="004269CC">
                        <w:pPr>
                          <w:spacing w:line="240" w:lineRule="auto"/>
                          <w:ind w:left="-142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Приложение </w:t>
                        </w:r>
                        <w:r w:rsidR="004269CC" w:rsidRPr="004269CC">
                          <w:rPr>
                            <w:rFonts w:ascii="Times New Roman" w:hAnsi="Times New Roman"/>
                            <w:sz w:val="20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к решению территориальной избирательной комиссии </w:t>
                        </w:r>
                        <w:r w:rsidR="004269CC" w:rsidRPr="004269CC">
                          <w:rPr>
                            <w:rFonts w:ascii="Times New Roman" w:hAnsi="Times New Roman"/>
                            <w:sz w:val="20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города Шадринска</w:t>
                        </w:r>
                        <w:r w:rsidR="004269CC" w:rsidRPr="004269CC">
                          <w:rPr>
                            <w:rFonts w:ascii="Times New Roman" w:hAnsi="Times New Roman"/>
                            <w:sz w:val="20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от 20 августа 2021 года № 16/67-5</w:t>
                        </w:r>
                      </w:p>
                    </w:tc>
                  </w:tr>
                </w:tbl>
                <w:p w:rsidR="00467E34" w:rsidRDefault="00467E34" w:rsidP="004269CC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67E34" w:rsidRDefault="00467E34">
      <w:pPr>
        <w:rPr>
          <w:rFonts w:ascii="Times New Roman" w:hAnsi="Times New Roman"/>
          <w:b/>
          <w:szCs w:val="24"/>
        </w:rPr>
      </w:pPr>
    </w:p>
    <w:p w:rsidR="00467E34" w:rsidRPr="004E3EFC" w:rsidRDefault="00467E34">
      <w:pPr>
        <w:jc w:val="center"/>
        <w:rPr>
          <w:rFonts w:ascii="Times New Roman" w:hAnsi="Times New Roman"/>
          <w:b/>
          <w:szCs w:val="24"/>
        </w:rPr>
      </w:pPr>
    </w:p>
    <w:p w:rsidR="004269CC" w:rsidRPr="004E3EFC" w:rsidRDefault="004269CC">
      <w:pPr>
        <w:jc w:val="center"/>
        <w:rPr>
          <w:rFonts w:ascii="Times New Roman" w:hAnsi="Times New Roman"/>
          <w:b/>
          <w:szCs w:val="24"/>
        </w:rPr>
      </w:pPr>
    </w:p>
    <w:p w:rsidR="00467E34" w:rsidRDefault="0096075C">
      <w:pPr>
        <w:jc w:val="center"/>
      </w:pPr>
      <w:r>
        <w:rPr>
          <w:rFonts w:ascii="Times New Roman" w:hAnsi="Times New Roman"/>
          <w:b/>
          <w:bCs/>
          <w:szCs w:val="24"/>
        </w:rPr>
        <w:t xml:space="preserve">Количество избирательных бюллетеней для голосования на выборах </w:t>
      </w:r>
      <w:proofErr w:type="gramStart"/>
      <w:r>
        <w:rPr>
          <w:rFonts w:ascii="Times New Roman" w:hAnsi="Times New Roman"/>
          <w:b/>
          <w:bCs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/>
          <w:b/>
          <w:bCs/>
          <w:szCs w:val="24"/>
        </w:rPr>
        <w:t xml:space="preserve"> по федеральному избирательному округу и одномандатному избирательному округу, передаваемых в участковые избирательные комиссии </w:t>
      </w:r>
    </w:p>
    <w:tbl>
      <w:tblPr>
        <w:tblW w:w="95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4A0"/>
      </w:tblPr>
      <w:tblGrid>
        <w:gridCol w:w="613"/>
        <w:gridCol w:w="4929"/>
        <w:gridCol w:w="1990"/>
        <w:gridCol w:w="2038"/>
      </w:tblGrid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7E34" w:rsidRDefault="0096075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467E34" w:rsidRDefault="0096075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7E34" w:rsidRDefault="0096075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Наименование участковой  избирательной комиссии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7E34" w:rsidRDefault="0096075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Количество бюллетеней для голосования по федеральному избирательному округу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E34" w:rsidRDefault="0096075C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Количество бюллетеней для голосования по одномандатному избирательному округу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786</w:t>
            </w:r>
          </w:p>
        </w:tc>
        <w:tc>
          <w:tcPr>
            <w:tcW w:w="1990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787</w:t>
            </w:r>
          </w:p>
        </w:tc>
        <w:tc>
          <w:tcPr>
            <w:tcW w:w="1990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788</w:t>
            </w:r>
          </w:p>
        </w:tc>
        <w:tc>
          <w:tcPr>
            <w:tcW w:w="1990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789</w:t>
            </w:r>
          </w:p>
        </w:tc>
        <w:tc>
          <w:tcPr>
            <w:tcW w:w="1990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790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791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792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793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794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795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796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797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798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799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800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801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802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803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804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805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806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807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808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809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810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811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812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813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814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815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1850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816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817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818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819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№820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821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822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1150</w:t>
            </w:r>
          </w:p>
        </w:tc>
        <w:tc>
          <w:tcPr>
            <w:tcW w:w="2038" w:type="dxa"/>
          </w:tcPr>
          <w:p w:rsidR="00467E34" w:rsidRDefault="0096075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7E34" w:rsidRDefault="00467E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67E34" w:rsidRDefault="0096075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Участковая избирательная комиссия избирательного участка № 968</w:t>
            </w:r>
          </w:p>
        </w:tc>
        <w:tc>
          <w:tcPr>
            <w:tcW w:w="1990" w:type="dxa"/>
          </w:tcPr>
          <w:p w:rsidR="00467E34" w:rsidRDefault="009607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2038" w:type="dxa"/>
          </w:tcPr>
          <w:p w:rsidR="00467E34" w:rsidRDefault="009607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</w:tr>
      <w:tr w:rsidR="00467E34">
        <w:trPr>
          <w:cantSplit/>
          <w:trHeight w:val="20"/>
          <w:jc w:val="center"/>
        </w:trPr>
        <w:tc>
          <w:tcPr>
            <w:tcW w:w="5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7E34" w:rsidRDefault="0096075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7E34" w:rsidRDefault="0096075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51600</w:t>
            </w:r>
          </w:p>
        </w:tc>
        <w:tc>
          <w:tcPr>
            <w:tcW w:w="2038" w:type="dxa"/>
          </w:tcPr>
          <w:p w:rsidR="00467E34" w:rsidRDefault="009607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51600</w:t>
            </w:r>
          </w:p>
        </w:tc>
      </w:tr>
    </w:tbl>
    <w:p w:rsidR="00467E34" w:rsidRDefault="00467E34"/>
    <w:p w:rsidR="00467E34" w:rsidRDefault="00467E34">
      <w:bookmarkStart w:id="1" w:name="_GoBack"/>
      <w:bookmarkEnd w:id="1"/>
    </w:p>
    <w:p w:rsidR="00467E34" w:rsidRDefault="00467E34"/>
    <w:p w:rsidR="00467E34" w:rsidRDefault="00467E34"/>
    <w:p w:rsidR="00467E34" w:rsidRDefault="00467E34"/>
    <w:p w:rsidR="00467E34" w:rsidRDefault="00467E34">
      <w:pPr>
        <w:jc w:val="center"/>
      </w:pPr>
    </w:p>
    <w:sectPr w:rsidR="00467E34" w:rsidSect="00467E34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Georgi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ohit Devanagari">
    <w:altName w:val="Arial"/>
    <w:charset w:val="00"/>
    <w:family w:val="moder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modern"/>
    <w:pitch w:val="default"/>
    <w:sig w:usb0="00000001" w:usb1="500078FB" w:usb2="00000000" w:usb3="00000000" w:csb0="6000009F" w:csb1="DFD70000"/>
  </w:font>
  <w:font w:name="Noto Sans CJK SC">
    <w:charset w:val="86"/>
    <w:family w:val="modern"/>
    <w:pitch w:val="default"/>
    <w:sig w:usb0="30000083" w:usb1="2BDF3C10" w:usb2="00000016" w:usb3="00000000" w:csb0="602E01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DDA"/>
    <w:multiLevelType w:val="multilevel"/>
    <w:tmpl w:val="14C75DDA"/>
    <w:lvl w:ilvl="0">
      <w:start w:val="1"/>
      <w:numFmt w:val="decimal"/>
      <w:lvlText w:val="%1."/>
      <w:lvlJc w:val="center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5064"/>
    <w:rsid w:val="DFEFFFE6"/>
    <w:rsid w:val="00184218"/>
    <w:rsid w:val="00194A0F"/>
    <w:rsid w:val="001F50D4"/>
    <w:rsid w:val="003F3510"/>
    <w:rsid w:val="004269CC"/>
    <w:rsid w:val="00467E34"/>
    <w:rsid w:val="004E3EFC"/>
    <w:rsid w:val="005C7AF2"/>
    <w:rsid w:val="00747DE5"/>
    <w:rsid w:val="00805064"/>
    <w:rsid w:val="0096075C"/>
    <w:rsid w:val="00972D71"/>
    <w:rsid w:val="57D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4"/>
    <w:rPr>
      <w:rFonts w:ascii="Book Antiqua" w:eastAsia="Times New Roman" w:hAnsi="Book Antiqu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7E34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4">
    <w:name w:val="Body Text"/>
    <w:basedOn w:val="a"/>
    <w:uiPriority w:val="99"/>
    <w:unhideWhenUsed/>
    <w:rsid w:val="00467E34"/>
    <w:pPr>
      <w:spacing w:after="120"/>
    </w:pPr>
  </w:style>
  <w:style w:type="paragraph" w:styleId="a5">
    <w:name w:val="index heading"/>
    <w:basedOn w:val="a"/>
    <w:next w:val="1"/>
    <w:qFormat/>
    <w:rsid w:val="00467E34"/>
    <w:pPr>
      <w:suppressLineNumbers/>
    </w:pPr>
    <w:rPr>
      <w:rFonts w:cs="Lohit Devanagari"/>
    </w:rPr>
  </w:style>
  <w:style w:type="paragraph" w:styleId="1">
    <w:name w:val="index 1"/>
    <w:basedOn w:val="a"/>
    <w:next w:val="a"/>
    <w:uiPriority w:val="99"/>
    <w:unhideWhenUsed/>
    <w:rsid w:val="00467E34"/>
  </w:style>
  <w:style w:type="paragraph" w:styleId="a6">
    <w:name w:val="Body Text Indent"/>
    <w:basedOn w:val="a"/>
    <w:rsid w:val="00467E34"/>
    <w:pPr>
      <w:spacing w:after="120"/>
      <w:ind w:left="283"/>
    </w:pPr>
    <w:rPr>
      <w:rFonts w:ascii="Times New Roman" w:hAnsi="Times New Roman"/>
      <w:szCs w:val="24"/>
    </w:rPr>
  </w:style>
  <w:style w:type="paragraph" w:styleId="a7">
    <w:name w:val="Title"/>
    <w:basedOn w:val="a"/>
    <w:next w:val="a4"/>
    <w:qFormat/>
    <w:rsid w:val="00467E3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List"/>
    <w:basedOn w:val="a4"/>
    <w:rsid w:val="00467E34"/>
    <w:rPr>
      <w:rFonts w:cs="Lohit Devanagari"/>
    </w:rPr>
  </w:style>
  <w:style w:type="paragraph" w:styleId="a9">
    <w:name w:val="Normal (Web)"/>
    <w:basedOn w:val="a"/>
    <w:uiPriority w:val="99"/>
    <w:unhideWhenUsed/>
    <w:rsid w:val="00467E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46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qFormat/>
    <w:rsid w:val="00467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qFormat/>
    <w:rsid w:val="00467E34"/>
    <w:rPr>
      <w:rFonts w:ascii="Book Antiqua" w:eastAsia="Times New Roman" w:hAnsi="Book Antiqua" w:cs="Times New Roman"/>
      <w:sz w:val="24"/>
      <w:szCs w:val="20"/>
      <w:lang w:eastAsia="ru-RU"/>
    </w:rPr>
  </w:style>
  <w:style w:type="character" w:customStyle="1" w:styleId="ad">
    <w:name w:val="Символ нумерации"/>
    <w:qFormat/>
    <w:rsid w:val="00467E34"/>
  </w:style>
  <w:style w:type="paragraph" w:customStyle="1" w:styleId="ConsPlusNonformat">
    <w:name w:val="ConsPlusNonformat"/>
    <w:qFormat/>
    <w:rsid w:val="00467E34"/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qFormat/>
    <w:rsid w:val="00467E34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e">
    <w:name w:val="Содержимое врезки"/>
    <w:basedOn w:val="a"/>
    <w:qFormat/>
    <w:rsid w:val="00467E34"/>
  </w:style>
  <w:style w:type="paragraph" w:customStyle="1" w:styleId="af">
    <w:name w:val="Содержимое таблицы"/>
    <w:basedOn w:val="a"/>
    <w:qFormat/>
    <w:rsid w:val="00467E34"/>
    <w:pPr>
      <w:suppressLineNumbers/>
    </w:pPr>
  </w:style>
  <w:style w:type="paragraph" w:customStyle="1" w:styleId="af0">
    <w:name w:val="Заголовок таблицы"/>
    <w:basedOn w:val="af"/>
    <w:qFormat/>
    <w:rsid w:val="00467E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Eugene Podbereznykh</cp:lastModifiedBy>
  <cp:revision>35</cp:revision>
  <cp:lastPrinted>2021-08-21T17:43:00Z</cp:lastPrinted>
  <dcterms:created xsi:type="dcterms:W3CDTF">2016-08-15T09:33:00Z</dcterms:created>
  <dcterms:modified xsi:type="dcterms:W3CDTF">2021-08-21T17:44:00Z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